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C7" w:rsidRPr="00C53AC7" w:rsidRDefault="00C53AC7" w:rsidP="00C53AC7">
      <w:pPr>
        <w:tabs>
          <w:tab w:val="left" w:pos="73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РЕСПУБЛИКÆ  ЦÆГАТ  ИРЫСТОН-АЛАНИ</w:t>
      </w:r>
    </w:p>
    <w:p w:rsidR="00C53AC7" w:rsidRPr="00C53AC7" w:rsidRDefault="00C53AC7" w:rsidP="00C53AC7">
      <w:pPr>
        <w:tabs>
          <w:tab w:val="left" w:pos="420"/>
          <w:tab w:val="left" w:pos="49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ИРАНЫ  ХЪÆУЫ МИНÆВÆРТТЫ ÆМБЫРД</w:t>
      </w:r>
    </w:p>
    <w:p w:rsidR="00C53AC7" w:rsidRPr="00C53AC7" w:rsidRDefault="00C53AC7" w:rsidP="00C53AC7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AC7" w:rsidRPr="00C53AC7" w:rsidRDefault="00C53AC7" w:rsidP="00C53AC7">
      <w:pPr>
        <w:tabs>
          <w:tab w:val="left" w:pos="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C7">
        <w:rPr>
          <w:rFonts w:ascii="Times New Roman" w:hAnsi="Times New Roman" w:cs="Times New Roman"/>
          <w:b/>
          <w:sz w:val="24"/>
          <w:szCs w:val="24"/>
        </w:rPr>
        <w:t>УЫНАФФÆ</w:t>
      </w:r>
    </w:p>
    <w:p w:rsidR="00C53AC7" w:rsidRPr="00C53AC7" w:rsidRDefault="00C53AC7" w:rsidP="00C53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AC7" w:rsidRPr="00C53AC7" w:rsidRDefault="00C53AC7" w:rsidP="00C53AC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РЕСПУБЛИКА СЕВЕРНАЯ ОСЕТИЯ-АЛАНИЯ</w:t>
      </w:r>
    </w:p>
    <w:p w:rsidR="00C53AC7" w:rsidRPr="00C53AC7" w:rsidRDefault="00C53AC7" w:rsidP="00C53AC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КИРОВСКИЙ РАЙОН</w:t>
      </w:r>
    </w:p>
    <w:p w:rsidR="00C53AC7" w:rsidRPr="00C53AC7" w:rsidRDefault="00C53AC7" w:rsidP="00C53AC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 xml:space="preserve">СОБРАНИЕ ПРЕДСТАВИТЕЛЕЙ </w:t>
      </w:r>
    </w:p>
    <w:p w:rsidR="00C53AC7" w:rsidRPr="00C53AC7" w:rsidRDefault="00C53AC7" w:rsidP="00C53AC7">
      <w:pPr>
        <w:tabs>
          <w:tab w:val="left" w:pos="2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AC7">
        <w:rPr>
          <w:rFonts w:ascii="Times New Roman" w:hAnsi="Times New Roman" w:cs="Times New Roman"/>
          <w:sz w:val="24"/>
          <w:szCs w:val="24"/>
        </w:rPr>
        <w:t>ИРАНСКОГО СЕЛЬСКОГО ПОСЕЛЕНИЯ</w:t>
      </w:r>
    </w:p>
    <w:p w:rsidR="00C53AC7" w:rsidRPr="00C53AC7" w:rsidRDefault="00C53AC7" w:rsidP="00C53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AC7" w:rsidRPr="00C53AC7" w:rsidRDefault="00C53AC7" w:rsidP="00C53A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AC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53AC7" w:rsidRPr="00C53AC7" w:rsidRDefault="00C53AC7" w:rsidP="00C53A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AC7" w:rsidRPr="00B64BCE" w:rsidRDefault="00C53AC7" w:rsidP="00C53A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4BCE"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1F208A" w:rsidRPr="00B64BCE">
        <w:rPr>
          <w:rFonts w:ascii="Times New Roman" w:hAnsi="Times New Roman" w:cs="Times New Roman"/>
          <w:b/>
          <w:sz w:val="28"/>
          <w:szCs w:val="28"/>
        </w:rPr>
        <w:t>22</w:t>
      </w:r>
      <w:r w:rsidRPr="00B64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8A" w:rsidRPr="00B64BCE">
        <w:rPr>
          <w:rFonts w:ascii="Times New Roman" w:hAnsi="Times New Roman" w:cs="Times New Roman"/>
          <w:b/>
          <w:sz w:val="28"/>
          <w:szCs w:val="28"/>
        </w:rPr>
        <w:t>июня</w:t>
      </w:r>
      <w:r w:rsidRPr="00B64BCE">
        <w:rPr>
          <w:rFonts w:ascii="Times New Roman" w:hAnsi="Times New Roman" w:cs="Times New Roman"/>
          <w:b/>
          <w:sz w:val="28"/>
          <w:szCs w:val="28"/>
        </w:rPr>
        <w:t xml:space="preserve"> 2021 года   </w:t>
      </w:r>
      <w:r w:rsidR="001F208A" w:rsidRPr="00B64BC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64BC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208A" w:rsidRPr="00B64BCE">
        <w:rPr>
          <w:rFonts w:ascii="Times New Roman" w:hAnsi="Times New Roman" w:cs="Times New Roman"/>
          <w:b/>
          <w:sz w:val="28"/>
          <w:szCs w:val="28"/>
        </w:rPr>
        <w:t>10</w:t>
      </w:r>
      <w:r w:rsidRPr="00B64B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с. Иран</w:t>
      </w:r>
    </w:p>
    <w:p w:rsidR="00C53AC7" w:rsidRPr="00B64BCE" w:rsidRDefault="00C53AC7" w:rsidP="00C5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C7" w:rsidRPr="00B64BCE" w:rsidRDefault="00C53AC7" w:rsidP="00C5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CE">
        <w:rPr>
          <w:rFonts w:ascii="Times New Roman" w:hAnsi="Times New Roman" w:cs="Times New Roman"/>
          <w:b/>
          <w:sz w:val="28"/>
          <w:szCs w:val="28"/>
        </w:rPr>
        <w:t>О</w:t>
      </w:r>
      <w:r w:rsidR="001F208A" w:rsidRPr="00B64BCE">
        <w:rPr>
          <w:rFonts w:ascii="Times New Roman" w:hAnsi="Times New Roman" w:cs="Times New Roman"/>
          <w:b/>
          <w:sz w:val="28"/>
          <w:szCs w:val="28"/>
        </w:rPr>
        <w:t>б</w:t>
      </w:r>
      <w:r w:rsidRPr="00B64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8A" w:rsidRPr="00B64BCE">
        <w:rPr>
          <w:rFonts w:ascii="Times New Roman" w:hAnsi="Times New Roman" w:cs="Times New Roman"/>
          <w:b/>
          <w:sz w:val="28"/>
          <w:szCs w:val="28"/>
        </w:rPr>
        <w:t>утверждении Порядка осуществления внешней проверки, представления, рассмотрения и утверждения годового отчета об исполнении бюджета Иранского сельского поселения Кировского района Республики Северная Осетия-Алания</w:t>
      </w:r>
    </w:p>
    <w:p w:rsidR="001F208A" w:rsidRDefault="001F208A" w:rsidP="00C5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08A" w:rsidRPr="00C53AC7" w:rsidRDefault="001F208A" w:rsidP="00C53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C7" w:rsidRPr="00C53AC7" w:rsidRDefault="001F208A" w:rsidP="00E8418A">
      <w:pPr>
        <w:tabs>
          <w:tab w:val="left" w:pos="60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E8418A">
        <w:rPr>
          <w:rFonts w:ascii="Times New Roman" w:hAnsi="Times New Roman" w:cs="Times New Roman"/>
          <w:sz w:val="28"/>
          <w:szCs w:val="28"/>
        </w:rPr>
        <w:t xml:space="preserve"> </w:t>
      </w:r>
      <w:r w:rsidR="00E8418A" w:rsidRPr="00E804BF">
        <w:rPr>
          <w:rStyle w:val="normaltextrun"/>
          <w:rFonts w:ascii="Times New Roman" w:hAnsi="Times New Roman" w:cs="Times New Roman"/>
          <w:sz w:val="28"/>
          <w:szCs w:val="28"/>
        </w:rPr>
        <w:t>9, 264</w:t>
      </w:r>
      <w:r w:rsidR="00E8418A" w:rsidRPr="00E804BF">
        <w:rPr>
          <w:rStyle w:val="normaltextrun"/>
          <w:rFonts w:ascii="Times New Roman" w:hAnsi="Times New Roman" w:cs="Times New Roman"/>
          <w:vertAlign w:val="superscript"/>
        </w:rPr>
        <w:t>4</w:t>
      </w:r>
      <w:r w:rsidR="00E8418A" w:rsidRPr="00E804BF">
        <w:rPr>
          <w:rStyle w:val="normaltextrun"/>
          <w:rFonts w:ascii="Times New Roman" w:hAnsi="Times New Roman" w:cs="Times New Roman"/>
          <w:sz w:val="28"/>
          <w:szCs w:val="28"/>
        </w:rPr>
        <w:t xml:space="preserve"> и 264</w:t>
      </w:r>
      <w:r w:rsidR="00E8418A" w:rsidRPr="00E804BF">
        <w:rPr>
          <w:rStyle w:val="normaltextrun"/>
          <w:rFonts w:ascii="Times New Roman" w:hAnsi="Times New Roman" w:cs="Times New Roman"/>
          <w:vertAlign w:val="superscript"/>
        </w:rPr>
        <w:t>5</w:t>
      </w:r>
      <w:r w:rsidR="00E8418A" w:rsidRPr="00E804BF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E8418A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статьей 52 Федерального закона </w:t>
      </w:r>
      <w:r w:rsidR="00C53AC7" w:rsidRPr="00C53AC7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E8418A">
        <w:rPr>
          <w:rFonts w:ascii="Times New Roman" w:hAnsi="Times New Roman" w:cs="Times New Roman"/>
          <w:sz w:val="28"/>
          <w:szCs w:val="28"/>
        </w:rPr>
        <w:t>на основании</w:t>
      </w:r>
      <w:r w:rsidR="00C53AC7" w:rsidRPr="00C53AC7">
        <w:rPr>
          <w:rFonts w:ascii="Times New Roman" w:hAnsi="Times New Roman" w:cs="Times New Roman"/>
          <w:sz w:val="28"/>
          <w:szCs w:val="28"/>
        </w:rPr>
        <w:t xml:space="preserve"> Устава Иранского сельского поселения Кировского района Республики Северная Осетия-Алания, Собрание представителей Иранского сельского поселения    </w:t>
      </w:r>
      <w:r w:rsidR="00C53AC7" w:rsidRPr="00C53AC7">
        <w:rPr>
          <w:rFonts w:ascii="Times New Roman" w:hAnsi="Times New Roman" w:cs="Times New Roman"/>
          <w:b/>
          <w:i/>
          <w:spacing w:val="20"/>
          <w:sz w:val="28"/>
          <w:szCs w:val="28"/>
        </w:rPr>
        <w:t>решило:</w:t>
      </w:r>
    </w:p>
    <w:p w:rsidR="00E8418A" w:rsidRDefault="00E8418A" w:rsidP="00E8418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8A" w:rsidRPr="00E8418A" w:rsidRDefault="00E8418A" w:rsidP="00E8418A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Pr="00E8418A">
        <w:rPr>
          <w:rStyle w:val="normaltextrun"/>
          <w:rFonts w:ascii="Times New Roman" w:hAnsi="Times New Roman" w:cs="Times New Roman"/>
          <w:sz w:val="28"/>
          <w:szCs w:val="28"/>
        </w:rPr>
        <w:t>Порядок осуществления внешней проверки, представления, рассмотрения и утверждения годового отчета об исполнении бюджета муниципального образования согласно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приложению к настоящему решению.</w:t>
      </w:r>
    </w:p>
    <w:p w:rsidR="0060524F" w:rsidRPr="0060524F" w:rsidRDefault="00E8418A" w:rsidP="0060524F">
      <w:pPr>
        <w:rPr>
          <w:rFonts w:ascii="Times New Roman" w:hAnsi="Times New Roman" w:cs="Times New Roman"/>
          <w:sz w:val="28"/>
          <w:szCs w:val="28"/>
        </w:rPr>
      </w:pPr>
      <w:r w:rsidRPr="0060524F">
        <w:rPr>
          <w:rStyle w:val="normaltextrun"/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60524F" w:rsidRPr="0060524F">
        <w:rPr>
          <w:rFonts w:ascii="Times New Roman" w:hAnsi="Times New Roman" w:cs="Times New Roman"/>
          <w:sz w:val="28"/>
          <w:szCs w:val="28"/>
        </w:rPr>
        <w:t>разместить на официальном сайте Кировского района в разделе «Сельские поселения» (Иранское сельское поселение).</w:t>
      </w:r>
    </w:p>
    <w:p w:rsidR="00E8418A" w:rsidRDefault="00E8418A" w:rsidP="006052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3.Контроль за исполнением настоящего решения </w:t>
      </w:r>
      <w:r w:rsidR="0060524F">
        <w:rPr>
          <w:rStyle w:val="normaltextrun"/>
          <w:sz w:val="28"/>
          <w:szCs w:val="28"/>
        </w:rPr>
        <w:t>оставляю за собой</w:t>
      </w:r>
      <w:r>
        <w:rPr>
          <w:rStyle w:val="normaltextrun"/>
          <w:sz w:val="28"/>
          <w:szCs w:val="28"/>
        </w:rPr>
        <w:t xml:space="preserve">. </w:t>
      </w:r>
    </w:p>
    <w:p w:rsidR="00E8418A" w:rsidRPr="004F1850" w:rsidRDefault="00813258" w:rsidP="00E841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4.</w:t>
      </w:r>
      <w:r w:rsidR="00E8418A" w:rsidRPr="004F1850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 с 01 января 2021 года.</w:t>
      </w:r>
    </w:p>
    <w:p w:rsidR="009330B8" w:rsidRDefault="009330B8" w:rsidP="00465C0F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8" w:rsidRDefault="009330B8" w:rsidP="00465C0F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8" w:rsidRDefault="009330B8" w:rsidP="00465C0F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58" w:rsidRPr="00813258" w:rsidRDefault="00813258" w:rsidP="00813258">
      <w:pPr>
        <w:rPr>
          <w:rFonts w:ascii="Times New Roman" w:hAnsi="Times New Roman" w:cs="Times New Roman"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 xml:space="preserve">Глава  Иранского сельского поселения                                         </w:t>
      </w:r>
    </w:p>
    <w:p w:rsidR="00813258" w:rsidRPr="00813258" w:rsidRDefault="00813258" w:rsidP="00813258">
      <w:pPr>
        <w:rPr>
          <w:rFonts w:ascii="Times New Roman" w:hAnsi="Times New Roman" w:cs="Times New Roman"/>
          <w:sz w:val="28"/>
          <w:szCs w:val="28"/>
        </w:rPr>
      </w:pPr>
      <w:r w:rsidRPr="00813258">
        <w:rPr>
          <w:rFonts w:ascii="Times New Roman" w:hAnsi="Times New Roman" w:cs="Times New Roman"/>
          <w:sz w:val="28"/>
          <w:szCs w:val="28"/>
        </w:rPr>
        <w:t>Председатель Собрания представителей                                      Плиев В.А.</w:t>
      </w:r>
    </w:p>
    <w:p w:rsidR="009330B8" w:rsidRDefault="009330B8" w:rsidP="00465C0F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8" w:rsidRDefault="009330B8" w:rsidP="00465C0F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8" w:rsidRDefault="009330B8" w:rsidP="00465C0F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0B8" w:rsidRDefault="009330B8" w:rsidP="00465C0F">
      <w:pPr>
        <w:spacing w:after="0" w:line="240" w:lineRule="exact"/>
        <w:ind w:left="48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CE" w:rsidRDefault="00465C0F" w:rsidP="00813258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  ________________________________ </w:t>
      </w:r>
      <w:r w:rsidR="00813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</w:t>
      </w:r>
    </w:p>
    <w:p w:rsidR="00B64BCE" w:rsidRDefault="00813258" w:rsidP="00B64BCE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</w:t>
      </w:r>
      <w:r w:rsid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</w:p>
    <w:p w:rsidR="00813258" w:rsidRDefault="00813258" w:rsidP="001C1BB4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</w:t>
      </w:r>
      <w:r w:rsidR="00465C0F"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06.2021</w:t>
      </w:r>
      <w:r w:rsidR="00465C0F"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5C0F"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13258" w:rsidRDefault="00813258" w:rsidP="00813258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BCE" w:rsidRDefault="00B64BCE" w:rsidP="00813258">
      <w:pPr>
        <w:spacing w:after="0" w:line="240" w:lineRule="exact"/>
        <w:ind w:left="48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F" w:rsidRPr="00465C0F" w:rsidRDefault="00465C0F" w:rsidP="00465C0F">
      <w:pPr>
        <w:spacing w:after="0" w:line="240" w:lineRule="exact"/>
        <w:ind w:firstLine="70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3258" w:rsidRDefault="00465C0F" w:rsidP="00813258">
      <w:pPr>
        <w:spacing w:after="0" w:line="240" w:lineRule="exact"/>
        <w:ind w:firstLine="703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65C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внешней проверки, представления, рассмотрения и утверждения годового отчета об исполнении бюджета ___________</w:t>
      </w:r>
      <w:r w:rsidR="00813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Иранского</w:t>
      </w:r>
      <w:r w:rsidR="008132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Кировского района Республики Северная Осетия-Алания</w:t>
      </w:r>
    </w:p>
    <w:p w:rsidR="00465C0F" w:rsidRPr="00813258" w:rsidRDefault="00465C0F" w:rsidP="00465C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F" w:rsidRPr="00813258" w:rsidRDefault="00465C0F" w:rsidP="00465C0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F" w:rsidRPr="00465C0F" w:rsidRDefault="00465C0F" w:rsidP="00465C0F">
      <w:pPr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 </w:t>
      </w:r>
    </w:p>
    <w:p w:rsidR="00465C0F" w:rsidRPr="00465C0F" w:rsidRDefault="00465C0F" w:rsidP="00465C0F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0F" w:rsidRPr="00B64BCE" w:rsidRDefault="00465C0F" w:rsidP="004A134A">
      <w:pPr>
        <w:spacing w:after="0" w:line="240" w:lineRule="exact"/>
        <w:ind w:firstLine="70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Настоящий Порядок осуществления внешней проверки, представления, рассмотрения и утверждения годового отчета об исполнении бюджета </w:t>
      </w:r>
      <w:r w:rsidR="004A134A" w:rsidRPr="00B64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Иранского</w:t>
      </w:r>
      <w:r w:rsidR="004A134A" w:rsidRPr="00B64BCE">
        <w:rPr>
          <w:rFonts w:ascii="Times New Roman" w:hAnsi="Times New Roman" w:cs="Times New Roman"/>
          <w:sz w:val="28"/>
          <w:szCs w:val="28"/>
        </w:rPr>
        <w:t xml:space="preserve"> сельского поселения Кировского района Республики Северная Осетия-Алания </w:t>
      </w:r>
      <w:r w:rsidRP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со статьями 9, 264</w:t>
      </w:r>
      <w:r w:rsidRPr="00B64B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264</w:t>
      </w:r>
      <w:r w:rsidRPr="00B64BC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5 </w:t>
      </w:r>
      <w:r w:rsidRP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статьей 52 Федерального закона от 06.10.2003 № 131-ФЗ «Об общих принципах организации местного самоуправления в Российской Федерации», Уставом </w:t>
      </w:r>
      <w:r w:rsidR="004A134A" w:rsidRP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Иранского сельского поселения, </w:t>
      </w:r>
      <w:r w:rsidRP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«Об утверждении Положения о бюджетном процессе в </w:t>
      </w:r>
      <w:r w:rsidR="004A134A" w:rsidRP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Иранском сельском поселении.</w:t>
      </w: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Внешняя проверка годового отчета об исполнении  </w:t>
      </w: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  </w:t>
      </w:r>
    </w:p>
    <w:p w:rsidR="00465C0F" w:rsidRPr="00465C0F" w:rsidRDefault="00465C0F" w:rsidP="00465C0F">
      <w:pPr>
        <w:spacing w:after="0" w:line="240" w:lineRule="exact"/>
        <w:ind w:firstLine="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C0F" w:rsidRPr="00465C0F" w:rsidRDefault="00465C0F" w:rsidP="00465C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Годовой отчет об исполнении местного бюджета до его рассмотрения в Собрании представителей муниципального образования </w:t>
      </w:r>
      <w:r w:rsid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Иранского сельского поселения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внешней проверке, которая включает внешнюю проверку бюджетной отчетности главных администраторов средств местного бюджета, (далее – главные администраторы бюджетных средств) и подготовку заключения на годовой отчет об исполнении местного бюджета. </w:t>
      </w:r>
    </w:p>
    <w:p w:rsidR="00465C0F" w:rsidRPr="00465C0F" w:rsidRDefault="00465C0F" w:rsidP="00465C0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Внешняя проверка годового отчета об исполнении местного бюджета осуществляется контрольно-счетным органом муниципального образования </w:t>
      </w:r>
      <w:r w:rsidR="00B64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района</w:t>
      </w:r>
      <w:r w:rsidRPr="0046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обращению представительного органа.  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4. Главные администраторы</w:t>
      </w:r>
      <w:r w:rsidRPr="00D20AC0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бюджетных средств не позднее 1 марта текущего года представляют годовую бюджетную отчетность в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-счетный орган</w:t>
      </w:r>
      <w:r>
        <w:rPr>
          <w:rStyle w:val="normaltextrun"/>
          <w:rFonts w:ascii="Calibri" w:hAnsi="Calibri" w:cs="Calibri"/>
          <w:sz w:val="28"/>
          <w:szCs w:val="28"/>
        </w:rPr>
        <w:t>.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Результаты внешней проверки годовой бюджетной отчетности главных администраторов бюджетных средств </w:t>
      </w:r>
      <w:bookmarkStart w:id="0" w:name="_GoBack"/>
      <w:bookmarkEnd w:id="0"/>
      <w:r>
        <w:rPr>
          <w:rStyle w:val="normaltextrun"/>
          <w:sz w:val="28"/>
          <w:szCs w:val="28"/>
        </w:rPr>
        <w:t>оформляются заключениями по каждому главному администратору бюджетных средств в срок до 1 апреля текущего финансового года.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 xml:space="preserve">5. АМС муниципального образования </w:t>
      </w:r>
      <w:r w:rsidR="00B64BCE">
        <w:rPr>
          <w:rStyle w:val="normaltextrun"/>
          <w:sz w:val="28"/>
          <w:szCs w:val="28"/>
        </w:rPr>
        <w:t>Иранского сельского поселения</w:t>
      </w:r>
      <w:r>
        <w:rPr>
          <w:rStyle w:val="normaltextrun"/>
          <w:sz w:val="28"/>
          <w:szCs w:val="28"/>
        </w:rPr>
        <w:t xml:space="preserve"> представляет в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-счетный орган годовой отчет об исполнении местного бюджета для подготовки заключения на него не позднее 1 апреля текущего финансового года.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6. Контрольно-счетный орган готовит заключение на годовой отчет об исполнении местного бюджета с учетом данных внешней проверки годовой бюджетной отчетности главных администраторов бюджетных средств в срок, не превышающий один месяц со дня его поступления в контрольно-счетный орган.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 xml:space="preserve">7. Заключение на годовой отчет об исполнении местного бюджета представляется </w:t>
      </w:r>
      <w:r>
        <w:rPr>
          <w:rStyle w:val="spellingerror"/>
          <w:sz w:val="28"/>
          <w:szCs w:val="28"/>
        </w:rPr>
        <w:t>контрольно</w:t>
      </w:r>
      <w:r>
        <w:rPr>
          <w:rStyle w:val="normaltextrun"/>
          <w:sz w:val="28"/>
          <w:szCs w:val="28"/>
        </w:rPr>
        <w:t>-счетным органом в представительный орган с одновременным направлением в администрацию.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5C0F" w:rsidRDefault="00465C0F" w:rsidP="00465C0F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Представление годового отчета об исполнении местного бюджета</w:t>
      </w:r>
    </w:p>
    <w:p w:rsidR="00465C0F" w:rsidRDefault="00465C0F" w:rsidP="00465C0F">
      <w:pPr>
        <w:pStyle w:val="paragraph"/>
        <w:spacing w:before="0" w:beforeAutospacing="0" w:after="0" w:afterAutospacing="0"/>
        <w:ind w:left="1080"/>
        <w:textAlignment w:val="baseline"/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8. Годовой отчет об исполнении местного бюджета представляется администрацией в представительный орган не позднее 1 мая текущего года.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9. Одновременно с годовым отчетом об исполнении местного бюджета в представительный орган представляются: 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проект решения представительного органа об исполнении местного бюджета за отчетный финансовый год;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баланс исполнения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отчет о финансовых результатах деятельности;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отчет о движении денежных средств;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пояснительная записка к годовому отчету об исполнении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 иные документы, предусмотренные бюджетным законодательством Российской Федерации.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</w:p>
    <w:p w:rsidR="00465C0F" w:rsidRDefault="00465C0F" w:rsidP="00465C0F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Рассмотрение годового отчета об исполнении местного бюджета</w:t>
      </w:r>
    </w:p>
    <w:p w:rsidR="00465C0F" w:rsidRDefault="00465C0F" w:rsidP="00465C0F">
      <w:pPr>
        <w:pStyle w:val="paragraph"/>
        <w:spacing w:before="0" w:beforeAutospacing="0" w:after="0" w:afterAutospacing="0"/>
        <w:ind w:left="1080"/>
        <w:jc w:val="both"/>
        <w:textAlignment w:val="baseline"/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10. До рассмотрения годового отчета об исполнении местного бюджета представительным органом проводятся публичные слушания по отчету об исполнении местного бюджета за отчетный финансовый год, в порядке, определенном уставом муниципального образования </w:t>
      </w:r>
      <w:r w:rsidR="00B64BCE">
        <w:rPr>
          <w:rStyle w:val="normaltextrun"/>
          <w:sz w:val="28"/>
          <w:szCs w:val="28"/>
        </w:rPr>
        <w:t>Иранского сельского поселения</w:t>
      </w:r>
      <w:r>
        <w:rPr>
          <w:rStyle w:val="normaltextrun"/>
          <w:sz w:val="28"/>
          <w:szCs w:val="28"/>
        </w:rPr>
        <w:t xml:space="preserve"> и (или) нормативными правовыми актами представительного органа.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11. После опубликования результатов публичных слушаний по отчету об исполнении местного бюджета за отчетный финансовый год представительный орган в течение 30 рабочих дней рассматривает годовой отчет об исполнении местного бюджета.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12. Представительный орган при рассмотрении годового отчета об исполнении местного бюджета заслушивает: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доклад уполномоченного должностного лица (лиц) администрации об исполнении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доклад председателя контрольно-счетного органа о заключении на годовой отчет об исполнении местного бюджета.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lastRenderedPageBreak/>
        <w:t>13. По результатам рассмотрения годового отчета об исполнении местного бюджета представительный орган принимает решение об утверждении либо отклонении решения об исполнении местного бюджета за отчетный финансовый год.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14. В случае отклонения представительным органом годового отчета об исполнении местного бюджета он возвращается в администрацию для устранения фактов недостоверного или неполного отражения данных и повторного представления в срок, не превышающий один месяц со дня принятия решения об отклонении решения об исполнении местного бюджета за отчетный финансовый год.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numPr>
          <w:ilvl w:val="0"/>
          <w:numId w:val="1"/>
        </w:numPr>
        <w:spacing w:before="0" w:beforeAutospacing="0" w:after="0" w:afterAutospacing="0" w:line="240" w:lineRule="exact"/>
        <w:ind w:left="1797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Утверждение годового отчета об исполнении местного бюджета 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left="1800"/>
        <w:textAlignment w:val="baseline"/>
      </w:pP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15. Решением представительного органа об исполнении местного бюджета за отчетный финансовый год утверждается годовой отчет об исполнении местного бюджета с указанием общего объема доходов, расходов и дефицита (профицита) местного бюджета.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16. Отдельными приложениями к решению представительного органа об исполнении местного бюджета за отчетный финансовый год утверждаются показатели: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доходов местного бюджета по кодам классификации доходов бюджетов;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расходов местного бюджета по разделам и подразделам классификации расходов бюджетов;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расходов местного бюджета по ведомственной структуре расходов местного бюджета;</w:t>
      </w:r>
      <w:r>
        <w:rPr>
          <w:rStyle w:val="eop"/>
          <w:sz w:val="28"/>
          <w:szCs w:val="28"/>
        </w:rPr>
        <w:t> </w:t>
      </w:r>
    </w:p>
    <w:p w:rsidR="00465C0F" w:rsidRDefault="00465C0F" w:rsidP="00465C0F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>
        <w:rPr>
          <w:rStyle w:val="normaltextrun"/>
          <w:sz w:val="28"/>
          <w:szCs w:val="28"/>
        </w:rPr>
        <w:t>- источников финансирования дефицита местного бюджета по кодам классификации источников финансирования дефицитов бюджетов.</w:t>
      </w:r>
      <w:r>
        <w:rPr>
          <w:rStyle w:val="eop"/>
          <w:sz w:val="28"/>
          <w:szCs w:val="28"/>
        </w:rPr>
        <w:t> </w:t>
      </w:r>
    </w:p>
    <w:p w:rsidR="0005567F" w:rsidRDefault="0005567F"/>
    <w:sectPr w:rsidR="0005567F" w:rsidSect="00465C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41A" w:rsidRDefault="006A341A" w:rsidP="00465C0F">
      <w:pPr>
        <w:spacing w:after="0" w:line="240" w:lineRule="auto"/>
      </w:pPr>
      <w:r>
        <w:separator/>
      </w:r>
    </w:p>
  </w:endnote>
  <w:endnote w:type="continuationSeparator" w:id="1">
    <w:p w:rsidR="006A341A" w:rsidRDefault="006A341A" w:rsidP="0046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41A" w:rsidRDefault="006A341A" w:rsidP="00465C0F">
      <w:pPr>
        <w:spacing w:after="0" w:line="240" w:lineRule="auto"/>
      </w:pPr>
      <w:r>
        <w:separator/>
      </w:r>
    </w:p>
  </w:footnote>
  <w:footnote w:type="continuationSeparator" w:id="1">
    <w:p w:rsidR="006A341A" w:rsidRDefault="006A341A" w:rsidP="00465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1484517"/>
      <w:docPartObj>
        <w:docPartGallery w:val="Page Numbers (Top of Page)"/>
        <w:docPartUnique/>
      </w:docPartObj>
    </w:sdtPr>
    <w:sdtContent>
      <w:p w:rsidR="00465C0F" w:rsidRDefault="00CC125F">
        <w:pPr>
          <w:pStyle w:val="a3"/>
          <w:jc w:val="center"/>
        </w:pPr>
        <w:r>
          <w:fldChar w:fldCharType="begin"/>
        </w:r>
        <w:r w:rsidR="00465C0F">
          <w:instrText>PAGE   \* MERGEFORMAT</w:instrText>
        </w:r>
        <w:r>
          <w:fldChar w:fldCharType="separate"/>
        </w:r>
        <w:r w:rsidR="001C1BB4">
          <w:rPr>
            <w:noProof/>
          </w:rPr>
          <w:t>4</w:t>
        </w:r>
        <w:r>
          <w:fldChar w:fldCharType="end"/>
        </w:r>
      </w:p>
    </w:sdtContent>
  </w:sdt>
  <w:p w:rsidR="00465C0F" w:rsidRDefault="00465C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504"/>
    <w:multiLevelType w:val="hybridMultilevel"/>
    <w:tmpl w:val="0C10452E"/>
    <w:lvl w:ilvl="0" w:tplc="249C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40E2"/>
    <w:multiLevelType w:val="hybridMultilevel"/>
    <w:tmpl w:val="DF9CE7AE"/>
    <w:lvl w:ilvl="0" w:tplc="9FBC59BC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295197A"/>
    <w:multiLevelType w:val="hybridMultilevel"/>
    <w:tmpl w:val="96EEA10C"/>
    <w:lvl w:ilvl="0" w:tplc="23780C5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722F03"/>
    <w:multiLevelType w:val="hybridMultilevel"/>
    <w:tmpl w:val="C8DAF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B28E7"/>
    <w:multiLevelType w:val="hybridMultilevel"/>
    <w:tmpl w:val="60AC42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C0F"/>
    <w:rsid w:val="0005567F"/>
    <w:rsid w:val="000A58B8"/>
    <w:rsid w:val="0014257E"/>
    <w:rsid w:val="001C1BB4"/>
    <w:rsid w:val="001F208A"/>
    <w:rsid w:val="00346D83"/>
    <w:rsid w:val="00465C0F"/>
    <w:rsid w:val="004A134A"/>
    <w:rsid w:val="0060524F"/>
    <w:rsid w:val="006A341A"/>
    <w:rsid w:val="00813258"/>
    <w:rsid w:val="009330B8"/>
    <w:rsid w:val="00B64BCE"/>
    <w:rsid w:val="00C53AC7"/>
    <w:rsid w:val="00CC125F"/>
    <w:rsid w:val="00D95777"/>
    <w:rsid w:val="00E8418A"/>
    <w:rsid w:val="00F90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6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65C0F"/>
  </w:style>
  <w:style w:type="character" w:customStyle="1" w:styleId="eop">
    <w:name w:val="eop"/>
    <w:basedOn w:val="a0"/>
    <w:rsid w:val="00465C0F"/>
  </w:style>
  <w:style w:type="character" w:customStyle="1" w:styleId="spellingerror">
    <w:name w:val="spellingerror"/>
    <w:basedOn w:val="a0"/>
    <w:rsid w:val="00465C0F"/>
  </w:style>
  <w:style w:type="paragraph" w:styleId="a3">
    <w:name w:val="header"/>
    <w:basedOn w:val="a"/>
    <w:link w:val="a4"/>
    <w:uiPriority w:val="99"/>
    <w:unhideWhenUsed/>
    <w:rsid w:val="0046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5C0F"/>
  </w:style>
  <w:style w:type="paragraph" w:styleId="a5">
    <w:name w:val="footer"/>
    <w:basedOn w:val="a"/>
    <w:link w:val="a6"/>
    <w:uiPriority w:val="99"/>
    <w:unhideWhenUsed/>
    <w:rsid w:val="00465C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5C0F"/>
  </w:style>
  <w:style w:type="paragraph" w:styleId="a7">
    <w:name w:val="Balloon Text"/>
    <w:basedOn w:val="a"/>
    <w:link w:val="a8"/>
    <w:uiPriority w:val="99"/>
    <w:semiHidden/>
    <w:unhideWhenUsed/>
    <w:rsid w:val="0046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5C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8418A"/>
    <w:pPr>
      <w:ind w:left="720"/>
      <w:contextualSpacing/>
    </w:pPr>
  </w:style>
  <w:style w:type="paragraph" w:customStyle="1" w:styleId="Iauiue">
    <w:name w:val="Iau?iue"/>
    <w:rsid w:val="00605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052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2021-07-01T13:28:00Z</cp:lastPrinted>
  <dcterms:created xsi:type="dcterms:W3CDTF">2021-02-16T12:29:00Z</dcterms:created>
  <dcterms:modified xsi:type="dcterms:W3CDTF">2021-07-13T12:55:00Z</dcterms:modified>
</cp:coreProperties>
</file>